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48034" w14:textId="77777777" w:rsidR="00214329" w:rsidRPr="00572A12" w:rsidRDefault="00572A12">
      <w:pPr>
        <w:rPr>
          <w:rFonts w:ascii="Arial" w:hAnsi="Arial"/>
          <w:b/>
          <w:color w:val="000000" w:themeColor="text1"/>
          <w:sz w:val="28"/>
          <w:bdr w:val="none" w:sz="0" w:space="0" w:color="auto" w:frame="1"/>
          <w:lang w:val="en-GB"/>
        </w:rPr>
      </w:pPr>
      <w:r w:rsidRPr="00572A12">
        <w:rPr>
          <w:rFonts w:ascii="Calibri" w:hAnsi="Calibri"/>
          <w:sz w:val="52"/>
          <w:lang w:val="en-GB"/>
        </w:rPr>
        <w:t>Press release</w:t>
      </w:r>
    </w:p>
    <w:p w14:paraId="230558DA" w14:textId="61A55546" w:rsidR="004330C6" w:rsidRPr="00572A12" w:rsidRDefault="004330C6" w:rsidP="003817D3">
      <w:pPr>
        <w:rPr>
          <w:rFonts w:ascii="Arial" w:hAnsi="Arial"/>
          <w:b/>
          <w:color w:val="000000" w:themeColor="text1"/>
          <w:sz w:val="28"/>
          <w:bdr w:val="none" w:sz="0" w:space="0" w:color="auto" w:frame="1"/>
          <w:lang w:val="en-GB"/>
        </w:rPr>
      </w:pPr>
    </w:p>
    <w:p w14:paraId="1F2E7A7D" w14:textId="77777777" w:rsidR="004330C6" w:rsidRPr="00572A12" w:rsidRDefault="004330C6" w:rsidP="003817D3">
      <w:pPr>
        <w:rPr>
          <w:rFonts w:ascii="Arial" w:hAnsi="Arial"/>
          <w:b/>
          <w:color w:val="000000" w:themeColor="text1"/>
          <w:sz w:val="28"/>
          <w:bdr w:val="none" w:sz="0" w:space="0" w:color="auto" w:frame="1"/>
          <w:lang w:val="en-GB"/>
        </w:rPr>
      </w:pPr>
    </w:p>
    <w:p w14:paraId="54572E05" w14:textId="77777777" w:rsidR="00214329" w:rsidRPr="00572A12" w:rsidRDefault="00572A12">
      <w:pPr>
        <w:rPr>
          <w:rFonts w:ascii="Calibri" w:hAnsi="Calibri" w:cs="Calibri"/>
          <w:b/>
          <w:bCs/>
          <w:sz w:val="44"/>
          <w:szCs w:val="44"/>
          <w:lang w:val="en-GB"/>
        </w:rPr>
      </w:pPr>
      <w:r w:rsidRPr="00572A12">
        <w:rPr>
          <w:rFonts w:ascii="Calibri" w:hAnsi="Calibri" w:cs="Calibri"/>
          <w:b/>
          <w:bCs/>
          <w:sz w:val="44"/>
          <w:szCs w:val="44"/>
          <w:lang w:val="en-GB"/>
        </w:rPr>
        <w:t xml:space="preserve">New dimensions: Cameo illuminates the </w:t>
      </w:r>
      <w:proofErr w:type="spellStart"/>
      <w:r w:rsidRPr="00572A12">
        <w:rPr>
          <w:rFonts w:ascii="Calibri" w:hAnsi="Calibri" w:cs="Calibri"/>
          <w:b/>
          <w:bCs/>
          <w:sz w:val="44"/>
          <w:szCs w:val="44"/>
          <w:lang w:val="en-GB"/>
        </w:rPr>
        <w:t>Tante</w:t>
      </w:r>
      <w:proofErr w:type="spellEnd"/>
      <w:r w:rsidRPr="00572A12">
        <w:rPr>
          <w:rFonts w:ascii="Calibri" w:hAnsi="Calibri" w:cs="Calibri"/>
          <w:b/>
          <w:bCs/>
          <w:sz w:val="44"/>
          <w:szCs w:val="44"/>
          <w:lang w:val="en-GB"/>
        </w:rPr>
        <w:t xml:space="preserve"> Mia </w:t>
      </w:r>
      <w:proofErr w:type="spellStart"/>
      <w:r w:rsidRPr="00572A12">
        <w:rPr>
          <w:rFonts w:ascii="Calibri" w:hAnsi="Calibri" w:cs="Calibri"/>
          <w:b/>
          <w:bCs/>
          <w:sz w:val="44"/>
          <w:szCs w:val="44"/>
          <w:lang w:val="en-GB"/>
        </w:rPr>
        <w:t>Tanzt</w:t>
      </w:r>
      <w:proofErr w:type="spellEnd"/>
      <w:r w:rsidRPr="00572A12">
        <w:rPr>
          <w:rFonts w:ascii="Calibri" w:hAnsi="Calibri" w:cs="Calibri"/>
          <w:b/>
          <w:bCs/>
          <w:sz w:val="44"/>
          <w:szCs w:val="44"/>
          <w:lang w:val="en-GB"/>
        </w:rPr>
        <w:t xml:space="preserve"> Festival 2023</w:t>
      </w:r>
    </w:p>
    <w:p w14:paraId="27D02FA2" w14:textId="77777777" w:rsidR="00BE0CC2" w:rsidRPr="00572A12" w:rsidRDefault="00BE0CC2" w:rsidP="00AD15DF">
      <w:pPr>
        <w:rPr>
          <w:rFonts w:ascii="Calibri" w:hAnsi="Calibri" w:cs="Calibri"/>
          <w:bCs/>
          <w:sz w:val="44"/>
          <w:szCs w:val="44"/>
          <w:lang w:val="en-GB"/>
        </w:rPr>
      </w:pPr>
    </w:p>
    <w:p w14:paraId="2F8D5B92" w14:textId="0E4CF280" w:rsidR="00214329" w:rsidRPr="00572A12" w:rsidRDefault="00572A12">
      <w:pPr>
        <w:rPr>
          <w:rFonts w:ascii="Calibri" w:hAnsi="Calibri" w:cs="Calibri"/>
          <w:b/>
          <w:bCs/>
          <w:sz w:val="22"/>
          <w:szCs w:val="22"/>
          <w:lang w:val="en-GB"/>
        </w:rPr>
      </w:pPr>
      <w:r w:rsidRPr="00572A12">
        <w:rPr>
          <w:rFonts w:ascii="Calibri" w:hAnsi="Calibri" w:cs="Calibri"/>
          <w:b/>
          <w:bCs/>
          <w:sz w:val="22"/>
          <w:szCs w:val="22"/>
          <w:lang w:val="en-GB"/>
        </w:rPr>
        <w:t>Neu-</w:t>
      </w:r>
      <w:proofErr w:type="spellStart"/>
      <w:r w:rsidRPr="00572A12">
        <w:rPr>
          <w:rFonts w:ascii="Calibri" w:hAnsi="Calibri" w:cs="Calibri"/>
          <w:b/>
          <w:bCs/>
          <w:sz w:val="22"/>
          <w:szCs w:val="22"/>
          <w:lang w:val="en-GB"/>
        </w:rPr>
        <w:t>Anspach</w:t>
      </w:r>
      <w:proofErr w:type="spellEnd"/>
      <w:r w:rsidRPr="00572A12">
        <w:rPr>
          <w:rFonts w:ascii="Calibri" w:hAnsi="Calibri" w:cs="Calibri"/>
          <w:b/>
          <w:bCs/>
          <w:sz w:val="22"/>
          <w:szCs w:val="22"/>
          <w:lang w:val="en-GB"/>
        </w:rPr>
        <w:t xml:space="preserve">, Germany </w:t>
      </w:r>
      <w:r w:rsidRPr="003D2CB8">
        <w:rPr>
          <w:rFonts w:ascii="Calibri" w:hAnsi="Calibri" w:cs="Calibri"/>
          <w:b/>
          <w:bCs/>
          <w:sz w:val="22"/>
          <w:szCs w:val="22"/>
          <w:lang w:val="en-GB"/>
        </w:rPr>
        <w:t xml:space="preserve">– </w:t>
      </w:r>
      <w:r w:rsidR="003D2CB8" w:rsidRPr="003D2CB8">
        <w:rPr>
          <w:rFonts w:ascii="Calibri" w:hAnsi="Calibri" w:cs="Calibri"/>
          <w:b/>
          <w:bCs/>
          <w:sz w:val="22"/>
          <w:szCs w:val="22"/>
          <w:lang w:val="en-GB"/>
        </w:rPr>
        <w:t>6</w:t>
      </w:r>
      <w:r w:rsidRPr="003D2CB8">
        <w:rPr>
          <w:rFonts w:ascii="Calibri" w:hAnsi="Calibri" w:cs="Calibri"/>
          <w:b/>
          <w:bCs/>
          <w:sz w:val="22"/>
          <w:szCs w:val="22"/>
          <w:lang w:val="en-GB"/>
        </w:rPr>
        <w:t xml:space="preserve"> </w:t>
      </w:r>
      <w:proofErr w:type="spellStart"/>
      <w:r w:rsidR="003D2CB8" w:rsidRPr="003D2CB8">
        <w:rPr>
          <w:rFonts w:ascii="Calibri" w:hAnsi="Calibri" w:cs="Calibri"/>
          <w:b/>
          <w:bCs/>
          <w:sz w:val="22"/>
          <w:szCs w:val="22"/>
          <w:lang w:val="en-GB"/>
        </w:rPr>
        <w:t>July</w:t>
      </w:r>
      <w:proofErr w:type="spellEnd"/>
      <w:r w:rsidRPr="003D2CB8">
        <w:rPr>
          <w:rFonts w:ascii="Calibri" w:hAnsi="Calibri" w:cs="Calibri"/>
          <w:b/>
          <w:bCs/>
          <w:sz w:val="22"/>
          <w:szCs w:val="22"/>
          <w:lang w:val="en-GB"/>
        </w:rPr>
        <w:t xml:space="preserve"> 2023 </w:t>
      </w:r>
      <w:r>
        <w:rPr>
          <w:rFonts w:ascii="Calibri" w:hAnsi="Calibri" w:cs="Calibri"/>
          <w:b/>
          <w:bCs/>
          <w:sz w:val="22"/>
          <w:szCs w:val="22"/>
          <w:lang w:val="en-GB"/>
        </w:rPr>
        <w:t>–</w:t>
      </w:r>
      <w:r w:rsidRPr="00572A12">
        <w:rPr>
          <w:rFonts w:ascii="Calibri" w:hAnsi="Calibri" w:cs="Calibri"/>
          <w:b/>
          <w:bCs/>
          <w:sz w:val="22"/>
          <w:szCs w:val="22"/>
          <w:lang w:val="en-GB"/>
        </w:rPr>
        <w:t xml:space="preserve"> </w:t>
      </w:r>
      <w:r w:rsidR="00250086" w:rsidRPr="00572A12">
        <w:rPr>
          <w:rFonts w:ascii="Calibri" w:hAnsi="Calibri" w:cs="Calibri"/>
          <w:b/>
          <w:bCs/>
          <w:sz w:val="22"/>
          <w:szCs w:val="22"/>
          <w:lang w:val="en-GB"/>
        </w:rPr>
        <w:t xml:space="preserve">On May </w:t>
      </w:r>
      <w:r>
        <w:rPr>
          <w:rFonts w:ascii="Calibri" w:hAnsi="Calibri" w:cs="Calibri"/>
          <w:b/>
          <w:bCs/>
          <w:sz w:val="22"/>
          <w:szCs w:val="22"/>
          <w:lang w:val="en-GB"/>
        </w:rPr>
        <w:t>18</w:t>
      </w:r>
      <w:proofErr w:type="gramStart"/>
      <w:r>
        <w:rPr>
          <w:rFonts w:ascii="Calibri" w:hAnsi="Calibri" w:cs="Calibri"/>
          <w:b/>
          <w:bCs/>
          <w:sz w:val="22"/>
          <w:szCs w:val="22"/>
          <w:lang w:val="en-GB"/>
        </w:rPr>
        <w:t xml:space="preserve"> </w:t>
      </w:r>
      <w:r w:rsidR="00250086" w:rsidRPr="00572A12">
        <w:rPr>
          <w:rFonts w:ascii="Calibri" w:hAnsi="Calibri" w:cs="Calibri"/>
          <w:b/>
          <w:bCs/>
          <w:sz w:val="22"/>
          <w:szCs w:val="22"/>
          <w:lang w:val="en-GB"/>
        </w:rPr>
        <w:t>2023</w:t>
      </w:r>
      <w:proofErr w:type="gramEnd"/>
      <w:r w:rsidR="00250086" w:rsidRPr="00572A12">
        <w:rPr>
          <w:rFonts w:ascii="Calibri" w:hAnsi="Calibri" w:cs="Calibri"/>
          <w:b/>
          <w:bCs/>
          <w:sz w:val="22"/>
          <w:szCs w:val="22"/>
          <w:lang w:val="en-GB"/>
        </w:rPr>
        <w:t xml:space="preserve">, the sixth edition of the </w:t>
      </w:r>
      <w:proofErr w:type="spellStart"/>
      <w:r w:rsidR="00250086" w:rsidRPr="00572A12">
        <w:rPr>
          <w:rFonts w:ascii="Calibri" w:hAnsi="Calibri" w:cs="Calibri"/>
          <w:b/>
          <w:bCs/>
          <w:sz w:val="22"/>
          <w:szCs w:val="22"/>
          <w:lang w:val="en-GB"/>
        </w:rPr>
        <w:t>Tante</w:t>
      </w:r>
      <w:proofErr w:type="spellEnd"/>
      <w:r w:rsidR="00250086" w:rsidRPr="00572A12">
        <w:rPr>
          <w:rFonts w:ascii="Calibri" w:hAnsi="Calibri" w:cs="Calibri"/>
          <w:b/>
          <w:bCs/>
          <w:sz w:val="22"/>
          <w:szCs w:val="22"/>
          <w:lang w:val="en-GB"/>
        </w:rPr>
        <w:t xml:space="preserve"> Mia </w:t>
      </w:r>
      <w:proofErr w:type="spellStart"/>
      <w:r w:rsidR="00250086" w:rsidRPr="00572A12">
        <w:rPr>
          <w:rFonts w:ascii="Calibri" w:hAnsi="Calibri" w:cs="Calibri"/>
          <w:b/>
          <w:bCs/>
          <w:sz w:val="22"/>
          <w:szCs w:val="22"/>
          <w:lang w:val="en-GB"/>
        </w:rPr>
        <w:t>Tanzt</w:t>
      </w:r>
      <w:proofErr w:type="spellEnd"/>
      <w:r w:rsidR="00250086" w:rsidRPr="00572A12">
        <w:rPr>
          <w:rFonts w:ascii="Calibri" w:hAnsi="Calibri" w:cs="Calibri"/>
          <w:b/>
          <w:bCs/>
          <w:sz w:val="22"/>
          <w:szCs w:val="22"/>
          <w:lang w:val="en-GB"/>
        </w:rPr>
        <w:t xml:space="preserve"> Electro Festival took place in </w:t>
      </w:r>
      <w:proofErr w:type="spellStart"/>
      <w:r w:rsidR="00250086" w:rsidRPr="00572A12">
        <w:rPr>
          <w:rFonts w:ascii="Calibri" w:hAnsi="Calibri" w:cs="Calibri"/>
          <w:b/>
          <w:bCs/>
          <w:sz w:val="22"/>
          <w:szCs w:val="22"/>
          <w:lang w:val="en-GB"/>
        </w:rPr>
        <w:t>Vechta</w:t>
      </w:r>
      <w:proofErr w:type="spellEnd"/>
      <w:r w:rsidR="00250086" w:rsidRPr="00572A12">
        <w:rPr>
          <w:rFonts w:ascii="Calibri" w:hAnsi="Calibri" w:cs="Calibri"/>
          <w:b/>
          <w:bCs/>
          <w:sz w:val="22"/>
          <w:szCs w:val="22"/>
          <w:lang w:val="en-GB"/>
        </w:rPr>
        <w:t>, Lower Saxony</w:t>
      </w:r>
      <w:r>
        <w:rPr>
          <w:rFonts w:ascii="Calibri" w:hAnsi="Calibri" w:cs="Calibri"/>
          <w:b/>
          <w:bCs/>
          <w:sz w:val="22"/>
          <w:szCs w:val="22"/>
          <w:lang w:val="en-GB"/>
        </w:rPr>
        <w:t>, Germany</w:t>
      </w:r>
      <w:r w:rsidR="00250086" w:rsidRPr="00572A12">
        <w:rPr>
          <w:rFonts w:ascii="Calibri" w:hAnsi="Calibri" w:cs="Calibri"/>
          <w:b/>
          <w:bCs/>
          <w:sz w:val="22"/>
          <w:szCs w:val="22"/>
          <w:lang w:val="en-GB"/>
        </w:rPr>
        <w:t xml:space="preserve">. Top DJs such as </w:t>
      </w:r>
      <w:proofErr w:type="spellStart"/>
      <w:r w:rsidR="00250086" w:rsidRPr="00572A12">
        <w:rPr>
          <w:rFonts w:ascii="Calibri" w:hAnsi="Calibri" w:cs="Calibri"/>
          <w:b/>
          <w:bCs/>
          <w:sz w:val="22"/>
          <w:szCs w:val="22"/>
          <w:lang w:val="en-GB"/>
        </w:rPr>
        <w:t>Netsky</w:t>
      </w:r>
      <w:proofErr w:type="spellEnd"/>
      <w:r w:rsidR="00250086" w:rsidRPr="00572A12">
        <w:rPr>
          <w:rFonts w:ascii="Calibri" w:hAnsi="Calibri" w:cs="Calibri"/>
          <w:b/>
          <w:bCs/>
          <w:sz w:val="22"/>
          <w:szCs w:val="22"/>
          <w:lang w:val="en-GB"/>
        </w:rPr>
        <w:t xml:space="preserve">, Steve Aoki and W&amp;W played on the 68-metre-wide and 14-metre-high stage in front of around 20,000 spectators. As in the previous year, </w:t>
      </w:r>
      <w:proofErr w:type="spellStart"/>
      <w:r w:rsidR="00E9683B" w:rsidRPr="00572A12">
        <w:rPr>
          <w:rFonts w:ascii="Calibri" w:hAnsi="Calibri" w:cs="Calibri"/>
          <w:b/>
          <w:bCs/>
          <w:sz w:val="22"/>
          <w:szCs w:val="22"/>
          <w:lang w:val="en-GB"/>
        </w:rPr>
        <w:t>Eventures</w:t>
      </w:r>
      <w:proofErr w:type="spellEnd"/>
      <w:r w:rsidR="00E9683B" w:rsidRPr="00572A12">
        <w:rPr>
          <w:rFonts w:ascii="Calibri" w:hAnsi="Calibri" w:cs="Calibri"/>
          <w:b/>
          <w:bCs/>
          <w:sz w:val="22"/>
          <w:szCs w:val="22"/>
          <w:lang w:val="en-GB"/>
        </w:rPr>
        <w:t xml:space="preserve"> GmbH was responsible for the technical event equipment of the open-air</w:t>
      </w:r>
      <w:r w:rsidR="00250086" w:rsidRPr="00572A12">
        <w:rPr>
          <w:rFonts w:ascii="Calibri" w:hAnsi="Calibri" w:cs="Calibri"/>
          <w:b/>
          <w:bCs/>
          <w:sz w:val="22"/>
          <w:szCs w:val="22"/>
          <w:lang w:val="en-GB"/>
        </w:rPr>
        <w:t xml:space="preserve"> festival in </w:t>
      </w:r>
      <w:r w:rsidR="00E9683B" w:rsidRPr="00572A12">
        <w:rPr>
          <w:rFonts w:ascii="Calibri" w:hAnsi="Calibri" w:cs="Calibri"/>
          <w:b/>
          <w:bCs/>
          <w:sz w:val="22"/>
          <w:szCs w:val="22"/>
          <w:lang w:val="en-GB"/>
        </w:rPr>
        <w:t xml:space="preserve">2023. </w:t>
      </w:r>
      <w:proofErr w:type="spellStart"/>
      <w:r>
        <w:rPr>
          <w:rFonts w:ascii="Calibri" w:hAnsi="Calibri" w:cs="Calibri"/>
          <w:b/>
          <w:bCs/>
          <w:sz w:val="22"/>
          <w:szCs w:val="22"/>
          <w:lang w:val="en-GB"/>
        </w:rPr>
        <w:t>Tante</w:t>
      </w:r>
      <w:proofErr w:type="spellEnd"/>
      <w:r w:rsidR="00E9683B" w:rsidRPr="00572A12">
        <w:rPr>
          <w:rFonts w:ascii="Calibri" w:hAnsi="Calibri" w:cs="Calibri"/>
          <w:b/>
          <w:bCs/>
          <w:sz w:val="22"/>
          <w:szCs w:val="22"/>
          <w:lang w:val="en-GB"/>
        </w:rPr>
        <w:t xml:space="preserve"> Mia also relies on continuity behind the lighting console</w:t>
      </w:r>
      <w:r w:rsidR="00FF3877" w:rsidRPr="00572A12">
        <w:rPr>
          <w:rFonts w:ascii="Calibri" w:hAnsi="Calibri" w:cs="Calibri"/>
          <w:b/>
          <w:bCs/>
          <w:sz w:val="22"/>
          <w:szCs w:val="22"/>
          <w:lang w:val="en-GB"/>
        </w:rPr>
        <w:t xml:space="preserve">: lighting designer </w:t>
      </w:r>
      <w:r w:rsidR="00E9683B" w:rsidRPr="00572A12">
        <w:rPr>
          <w:rFonts w:ascii="Calibri" w:hAnsi="Calibri" w:cs="Calibri"/>
          <w:b/>
          <w:bCs/>
          <w:sz w:val="22"/>
          <w:szCs w:val="22"/>
          <w:lang w:val="en-GB"/>
        </w:rPr>
        <w:t xml:space="preserve">Milan </w:t>
      </w:r>
      <w:proofErr w:type="spellStart"/>
      <w:r w:rsidR="00E9683B" w:rsidRPr="00572A12">
        <w:rPr>
          <w:rFonts w:ascii="Calibri" w:hAnsi="Calibri" w:cs="Calibri"/>
          <w:b/>
          <w:bCs/>
          <w:sz w:val="22"/>
          <w:szCs w:val="22"/>
          <w:lang w:val="en-GB"/>
        </w:rPr>
        <w:t>Spira</w:t>
      </w:r>
      <w:proofErr w:type="spellEnd"/>
      <w:r w:rsidR="00E9683B" w:rsidRPr="00572A12">
        <w:rPr>
          <w:rFonts w:ascii="Calibri" w:hAnsi="Calibri" w:cs="Calibri"/>
          <w:b/>
          <w:bCs/>
          <w:sz w:val="22"/>
          <w:szCs w:val="22"/>
          <w:lang w:val="en-GB"/>
        </w:rPr>
        <w:t xml:space="preserve"> </w:t>
      </w:r>
      <w:r w:rsidR="00FF3877" w:rsidRPr="00572A12">
        <w:rPr>
          <w:rFonts w:ascii="Calibri" w:hAnsi="Calibri" w:cs="Calibri"/>
          <w:b/>
          <w:bCs/>
          <w:sz w:val="22"/>
          <w:szCs w:val="22"/>
          <w:lang w:val="en-GB"/>
        </w:rPr>
        <w:t xml:space="preserve">already used a </w:t>
      </w:r>
      <w:r w:rsidR="00E9683B" w:rsidRPr="00572A12">
        <w:rPr>
          <w:rFonts w:ascii="Calibri" w:hAnsi="Calibri" w:cs="Calibri"/>
          <w:b/>
          <w:bCs/>
          <w:sz w:val="22"/>
          <w:szCs w:val="22"/>
          <w:lang w:val="en-GB"/>
        </w:rPr>
        <w:t xml:space="preserve">lot of moving lights from Cameo </w:t>
      </w:r>
      <w:r>
        <w:rPr>
          <w:rFonts w:ascii="Calibri" w:hAnsi="Calibri" w:cs="Calibri"/>
          <w:b/>
          <w:bCs/>
          <w:sz w:val="22"/>
          <w:szCs w:val="22"/>
          <w:lang w:val="en-GB"/>
        </w:rPr>
        <w:t>for the</w:t>
      </w:r>
      <w:r w:rsidR="00E9683B" w:rsidRPr="00572A12">
        <w:rPr>
          <w:rFonts w:ascii="Calibri" w:hAnsi="Calibri" w:cs="Calibri"/>
          <w:b/>
          <w:bCs/>
          <w:sz w:val="22"/>
          <w:szCs w:val="22"/>
          <w:lang w:val="en-GB"/>
        </w:rPr>
        <w:t xml:space="preserve"> 2022</w:t>
      </w:r>
      <w:r>
        <w:rPr>
          <w:rFonts w:ascii="Calibri" w:hAnsi="Calibri" w:cs="Calibri"/>
          <w:b/>
          <w:bCs/>
          <w:sz w:val="22"/>
          <w:szCs w:val="22"/>
          <w:lang w:val="en-GB"/>
        </w:rPr>
        <w:t xml:space="preserve"> edition,</w:t>
      </w:r>
      <w:r w:rsidR="00E9683B" w:rsidRPr="00572A12">
        <w:rPr>
          <w:rFonts w:ascii="Calibri" w:hAnsi="Calibri" w:cs="Calibri"/>
          <w:b/>
          <w:bCs/>
          <w:sz w:val="22"/>
          <w:szCs w:val="22"/>
          <w:lang w:val="en-GB"/>
        </w:rPr>
        <w:t xml:space="preserve"> </w:t>
      </w:r>
      <w:r w:rsidR="00FF3877" w:rsidRPr="00572A12">
        <w:rPr>
          <w:rFonts w:ascii="Calibri" w:hAnsi="Calibri" w:cs="Calibri"/>
          <w:b/>
          <w:bCs/>
          <w:sz w:val="22"/>
          <w:szCs w:val="22"/>
          <w:lang w:val="en-GB"/>
        </w:rPr>
        <w:t xml:space="preserve">and this time opted for the </w:t>
      </w:r>
      <w:r w:rsidR="00E9683B" w:rsidRPr="00572A12">
        <w:rPr>
          <w:rFonts w:ascii="Calibri" w:hAnsi="Calibri" w:cs="Calibri"/>
          <w:b/>
          <w:bCs/>
          <w:sz w:val="22"/>
          <w:szCs w:val="22"/>
          <w:lang w:val="en-GB"/>
        </w:rPr>
        <w:t xml:space="preserve">OTOS, OPUS and ZENIT </w:t>
      </w:r>
      <w:r>
        <w:rPr>
          <w:rFonts w:ascii="Calibri" w:hAnsi="Calibri" w:cs="Calibri"/>
          <w:b/>
          <w:bCs/>
          <w:sz w:val="22"/>
          <w:szCs w:val="22"/>
          <w:lang w:val="en-GB"/>
        </w:rPr>
        <w:t>S</w:t>
      </w:r>
      <w:r w:rsidR="00E9683B" w:rsidRPr="00572A12">
        <w:rPr>
          <w:rFonts w:ascii="Calibri" w:hAnsi="Calibri" w:cs="Calibri"/>
          <w:b/>
          <w:bCs/>
          <w:sz w:val="22"/>
          <w:szCs w:val="22"/>
          <w:lang w:val="en-GB"/>
        </w:rPr>
        <w:t>eries.</w:t>
      </w:r>
    </w:p>
    <w:p w14:paraId="1BE6B20D" w14:textId="2193F3AB" w:rsidR="00AD15DF" w:rsidRPr="00572A12" w:rsidRDefault="00AD15DF" w:rsidP="00AD15DF">
      <w:pPr>
        <w:rPr>
          <w:rFonts w:ascii="Calibri" w:hAnsi="Calibri" w:cs="Calibri"/>
          <w:b/>
          <w:sz w:val="22"/>
          <w:szCs w:val="22"/>
          <w:lang w:val="en-GB"/>
        </w:rPr>
      </w:pPr>
    </w:p>
    <w:p w14:paraId="5CFEBD24" w14:textId="2D4EB798" w:rsidR="00214329" w:rsidRPr="00572A12" w:rsidRDefault="00572A12">
      <w:pPr>
        <w:rPr>
          <w:rFonts w:ascii="Calibri" w:hAnsi="Calibri" w:cs="Calibri"/>
          <w:sz w:val="22"/>
          <w:szCs w:val="22"/>
          <w:lang w:val="en-GB"/>
        </w:rPr>
      </w:pPr>
      <w:r w:rsidRPr="00572A12">
        <w:rPr>
          <w:rFonts w:ascii="Calibri" w:hAnsi="Calibri" w:cs="Calibri"/>
          <w:sz w:val="22"/>
          <w:szCs w:val="22"/>
          <w:lang w:val="en-GB"/>
        </w:rPr>
        <w:t xml:space="preserve">For Milan </w:t>
      </w:r>
      <w:proofErr w:type="spellStart"/>
      <w:r w:rsidRPr="00572A12">
        <w:rPr>
          <w:rFonts w:ascii="Calibri" w:hAnsi="Calibri" w:cs="Calibri"/>
          <w:sz w:val="22"/>
          <w:szCs w:val="22"/>
          <w:lang w:val="en-GB"/>
        </w:rPr>
        <w:t>Spira</w:t>
      </w:r>
      <w:proofErr w:type="spellEnd"/>
      <w:r w:rsidRPr="00572A12">
        <w:rPr>
          <w:rFonts w:ascii="Calibri" w:hAnsi="Calibri" w:cs="Calibri"/>
          <w:sz w:val="22"/>
          <w:szCs w:val="22"/>
          <w:lang w:val="en-GB"/>
        </w:rPr>
        <w:t xml:space="preserve"> and his video partner Paris Yilmaz </w:t>
      </w:r>
      <w:r>
        <w:rPr>
          <w:rFonts w:ascii="Calibri" w:hAnsi="Calibri" w:cs="Calibri"/>
          <w:sz w:val="22"/>
          <w:szCs w:val="22"/>
          <w:lang w:val="en-GB"/>
        </w:rPr>
        <w:t>–</w:t>
      </w:r>
      <w:r w:rsidRPr="00572A12">
        <w:rPr>
          <w:rFonts w:ascii="Calibri" w:hAnsi="Calibri" w:cs="Calibri"/>
          <w:sz w:val="22"/>
          <w:szCs w:val="22"/>
          <w:lang w:val="en-GB"/>
        </w:rPr>
        <w:t xml:space="preserve"> </w:t>
      </w:r>
      <w:r>
        <w:rPr>
          <w:rFonts w:ascii="Calibri" w:hAnsi="Calibri" w:cs="Calibri"/>
          <w:sz w:val="22"/>
          <w:szCs w:val="22"/>
          <w:lang w:val="en-GB"/>
        </w:rPr>
        <w:t>who</w:t>
      </w:r>
      <w:r w:rsidRPr="00572A12">
        <w:rPr>
          <w:rFonts w:ascii="Calibri" w:hAnsi="Calibri" w:cs="Calibri"/>
          <w:sz w:val="22"/>
          <w:szCs w:val="22"/>
          <w:lang w:val="en-GB"/>
        </w:rPr>
        <w:t xml:space="preserve"> form the creative collective </w:t>
      </w:r>
      <w:proofErr w:type="spellStart"/>
      <w:r w:rsidRPr="00572A12">
        <w:rPr>
          <w:rFonts w:ascii="Calibri" w:hAnsi="Calibri" w:cs="Calibri"/>
          <w:sz w:val="22"/>
          <w:szCs w:val="22"/>
          <w:lang w:val="en-GB"/>
        </w:rPr>
        <w:t>Clubkind</w:t>
      </w:r>
      <w:proofErr w:type="spellEnd"/>
      <w:r w:rsidRPr="00572A12">
        <w:rPr>
          <w:rFonts w:ascii="Calibri" w:hAnsi="Calibri" w:cs="Calibri"/>
          <w:sz w:val="22"/>
          <w:szCs w:val="22"/>
          <w:lang w:val="en-GB"/>
        </w:rPr>
        <w:t xml:space="preserve"> Design </w:t>
      </w:r>
      <w:r>
        <w:rPr>
          <w:rFonts w:ascii="Calibri" w:hAnsi="Calibri" w:cs="Calibri"/>
          <w:sz w:val="22"/>
          <w:szCs w:val="22"/>
          <w:lang w:val="en-GB"/>
        </w:rPr>
        <w:t>–</w:t>
      </w:r>
      <w:r w:rsidRPr="00572A12">
        <w:rPr>
          <w:rFonts w:ascii="Calibri" w:hAnsi="Calibri" w:cs="Calibri"/>
          <w:sz w:val="22"/>
          <w:szCs w:val="22"/>
          <w:lang w:val="en-GB"/>
        </w:rPr>
        <w:t xml:space="preserve"> the</w:t>
      </w:r>
      <w:r>
        <w:rPr>
          <w:rFonts w:ascii="Calibri" w:hAnsi="Calibri" w:cs="Calibri"/>
          <w:sz w:val="22"/>
          <w:szCs w:val="22"/>
          <w:lang w:val="en-GB"/>
        </w:rPr>
        <w:t xml:space="preserve"> </w:t>
      </w:r>
      <w:r w:rsidRPr="00572A12">
        <w:rPr>
          <w:rFonts w:ascii="Calibri" w:hAnsi="Calibri" w:cs="Calibri"/>
          <w:sz w:val="22"/>
          <w:szCs w:val="22"/>
          <w:lang w:val="en-GB"/>
        </w:rPr>
        <w:t>challenge was to deal with the organiser's reduced budget: "We used fewer lights overall this year than in 2022 and also reduced the LED walls on stage. So the challenge was to make the lighting setup as efficient as possible so that it doesn't look like 'less' to the audience on the huge stage</w:t>
      </w:r>
      <w:r w:rsidR="00914413" w:rsidRPr="00572A12">
        <w:rPr>
          <w:rFonts w:ascii="Calibri" w:hAnsi="Calibri" w:cs="Calibri"/>
          <w:sz w:val="22"/>
          <w:szCs w:val="22"/>
          <w:lang w:val="en-GB"/>
        </w:rPr>
        <w:t>.</w:t>
      </w:r>
      <w:r w:rsidRPr="00572A12">
        <w:rPr>
          <w:rFonts w:ascii="Calibri" w:hAnsi="Calibri" w:cs="Calibri"/>
          <w:sz w:val="22"/>
          <w:szCs w:val="22"/>
          <w:lang w:val="en-GB"/>
        </w:rPr>
        <w:t>"</w:t>
      </w:r>
    </w:p>
    <w:p w14:paraId="7B155FA7" w14:textId="77777777" w:rsidR="00E02523" w:rsidRPr="00572A12" w:rsidRDefault="00E02523" w:rsidP="00E02523">
      <w:pPr>
        <w:rPr>
          <w:rFonts w:ascii="Calibri" w:hAnsi="Calibri" w:cs="Calibri"/>
          <w:sz w:val="22"/>
          <w:szCs w:val="22"/>
          <w:lang w:val="en-GB"/>
        </w:rPr>
      </w:pPr>
    </w:p>
    <w:p w14:paraId="33AAE466" w14:textId="21A4FEF0" w:rsidR="00214329" w:rsidRPr="00572A12" w:rsidRDefault="00572A12">
      <w:pPr>
        <w:rPr>
          <w:rFonts w:ascii="Calibri" w:hAnsi="Calibri" w:cs="Calibri"/>
          <w:sz w:val="22"/>
          <w:szCs w:val="22"/>
          <w:lang w:val="en-GB"/>
        </w:rPr>
      </w:pPr>
      <w:r w:rsidRPr="00572A12">
        <w:rPr>
          <w:rFonts w:ascii="Calibri" w:hAnsi="Calibri" w:cs="Calibri"/>
          <w:sz w:val="22"/>
          <w:szCs w:val="22"/>
          <w:lang w:val="en-GB"/>
        </w:rPr>
        <w:t xml:space="preserve">For this purpose, </w:t>
      </w:r>
      <w:proofErr w:type="spellStart"/>
      <w:r w:rsidRPr="00572A12">
        <w:rPr>
          <w:rFonts w:ascii="Calibri" w:hAnsi="Calibri" w:cs="Calibri"/>
          <w:sz w:val="22"/>
          <w:szCs w:val="22"/>
          <w:lang w:val="en-GB"/>
        </w:rPr>
        <w:t>Spira</w:t>
      </w:r>
      <w:proofErr w:type="spellEnd"/>
      <w:r w:rsidRPr="00572A12">
        <w:rPr>
          <w:rFonts w:ascii="Calibri" w:hAnsi="Calibri" w:cs="Calibri"/>
          <w:sz w:val="22"/>
          <w:szCs w:val="22"/>
          <w:lang w:val="en-GB"/>
        </w:rPr>
        <w:t xml:space="preserve"> and Yilmaz divided </w:t>
      </w:r>
      <w:r w:rsidR="00E02523" w:rsidRPr="00572A12">
        <w:rPr>
          <w:rFonts w:ascii="Calibri" w:hAnsi="Calibri" w:cs="Calibri"/>
          <w:sz w:val="22"/>
          <w:szCs w:val="22"/>
          <w:lang w:val="en-GB"/>
        </w:rPr>
        <w:t>the stage into several levels</w:t>
      </w:r>
      <w:r>
        <w:rPr>
          <w:rFonts w:ascii="Calibri" w:hAnsi="Calibri" w:cs="Calibri"/>
          <w:sz w:val="22"/>
          <w:szCs w:val="22"/>
          <w:lang w:val="en-GB"/>
        </w:rPr>
        <w:t>,</w:t>
      </w:r>
      <w:r w:rsidR="00E02523" w:rsidRPr="00572A12">
        <w:rPr>
          <w:rFonts w:ascii="Calibri" w:hAnsi="Calibri" w:cs="Calibri"/>
          <w:sz w:val="22"/>
          <w:szCs w:val="22"/>
          <w:lang w:val="en-GB"/>
        </w:rPr>
        <w:t xml:space="preserve"> on which a total of 56 Cameo OTOS H5 IP65 Beam-Spot-Wash Hybrid Moving Heads </w:t>
      </w:r>
      <w:r w:rsidR="00253CD7" w:rsidRPr="00572A12">
        <w:rPr>
          <w:rFonts w:ascii="Calibri" w:hAnsi="Calibri" w:cs="Calibri"/>
          <w:sz w:val="22"/>
          <w:szCs w:val="22"/>
          <w:lang w:val="en-GB"/>
        </w:rPr>
        <w:t>were</w:t>
      </w:r>
      <w:r w:rsidR="00E02523" w:rsidRPr="00572A12">
        <w:rPr>
          <w:rFonts w:ascii="Calibri" w:hAnsi="Calibri" w:cs="Calibri"/>
          <w:sz w:val="22"/>
          <w:szCs w:val="22"/>
          <w:lang w:val="en-GB"/>
        </w:rPr>
        <w:t xml:space="preserve"> distributed in groups of </w:t>
      </w:r>
      <w:r>
        <w:rPr>
          <w:rFonts w:ascii="Calibri" w:hAnsi="Calibri" w:cs="Calibri"/>
          <w:sz w:val="22"/>
          <w:szCs w:val="22"/>
          <w:lang w:val="en-GB"/>
        </w:rPr>
        <w:t>five</w:t>
      </w:r>
      <w:r w:rsidR="00E02523" w:rsidRPr="00572A12">
        <w:rPr>
          <w:rFonts w:ascii="Calibri" w:hAnsi="Calibri" w:cs="Calibri"/>
          <w:sz w:val="22"/>
          <w:szCs w:val="22"/>
          <w:lang w:val="en-GB"/>
        </w:rPr>
        <w:t xml:space="preserve"> and primarily </w:t>
      </w:r>
      <w:r w:rsidR="00253CD7" w:rsidRPr="00572A12">
        <w:rPr>
          <w:rFonts w:ascii="Calibri" w:hAnsi="Calibri" w:cs="Calibri"/>
          <w:sz w:val="22"/>
          <w:szCs w:val="22"/>
          <w:lang w:val="en-GB"/>
        </w:rPr>
        <w:t xml:space="preserve">used for </w:t>
      </w:r>
      <w:r w:rsidR="00E02523" w:rsidRPr="00572A12">
        <w:rPr>
          <w:rFonts w:ascii="Calibri" w:hAnsi="Calibri" w:cs="Calibri"/>
          <w:sz w:val="22"/>
          <w:szCs w:val="22"/>
          <w:lang w:val="en-GB"/>
        </w:rPr>
        <w:t xml:space="preserve">beams and fan looks. "This way, the overall image looks bigger and has more depth," </w:t>
      </w:r>
      <w:proofErr w:type="spellStart"/>
      <w:r w:rsidR="00253CD7" w:rsidRPr="00572A12">
        <w:rPr>
          <w:rFonts w:ascii="Calibri" w:hAnsi="Calibri" w:cs="Calibri"/>
          <w:sz w:val="22"/>
          <w:szCs w:val="22"/>
          <w:lang w:val="en-GB"/>
        </w:rPr>
        <w:t>Spira</w:t>
      </w:r>
      <w:proofErr w:type="spellEnd"/>
      <w:r w:rsidR="00253CD7" w:rsidRPr="00572A12">
        <w:rPr>
          <w:rFonts w:ascii="Calibri" w:hAnsi="Calibri" w:cs="Calibri"/>
          <w:sz w:val="22"/>
          <w:szCs w:val="22"/>
          <w:lang w:val="en-GB"/>
        </w:rPr>
        <w:t xml:space="preserve"> explains. </w:t>
      </w:r>
      <w:r w:rsidR="00E02523" w:rsidRPr="00572A12">
        <w:rPr>
          <w:rFonts w:ascii="Calibri" w:hAnsi="Calibri" w:cs="Calibri"/>
          <w:sz w:val="22"/>
          <w:szCs w:val="22"/>
          <w:lang w:val="en-GB"/>
        </w:rPr>
        <w:t xml:space="preserve">As the budget and stage setup did not allow for hundreds of fixtures, </w:t>
      </w:r>
      <w:proofErr w:type="spellStart"/>
      <w:r w:rsidR="00E02523" w:rsidRPr="00572A12">
        <w:rPr>
          <w:rFonts w:ascii="Calibri" w:hAnsi="Calibri" w:cs="Calibri"/>
          <w:sz w:val="22"/>
          <w:szCs w:val="22"/>
          <w:lang w:val="en-GB"/>
        </w:rPr>
        <w:t>Spira</w:t>
      </w:r>
      <w:proofErr w:type="spellEnd"/>
      <w:r w:rsidR="00E02523" w:rsidRPr="00572A12">
        <w:rPr>
          <w:rFonts w:ascii="Calibri" w:hAnsi="Calibri" w:cs="Calibri"/>
          <w:sz w:val="22"/>
          <w:szCs w:val="22"/>
          <w:lang w:val="en-GB"/>
        </w:rPr>
        <w:t xml:space="preserve"> needed a multifunctional fixture that could produce both the cutting beams typical of EDM festivals and gobo projections</w:t>
      </w:r>
      <w:r w:rsidR="00253CD7" w:rsidRPr="00572A12">
        <w:rPr>
          <w:rFonts w:ascii="Calibri" w:hAnsi="Calibri" w:cs="Calibri"/>
          <w:sz w:val="22"/>
          <w:szCs w:val="22"/>
          <w:lang w:val="en-GB"/>
        </w:rPr>
        <w:t xml:space="preserve">. </w:t>
      </w:r>
      <w:r w:rsidR="00E02523" w:rsidRPr="00572A12">
        <w:rPr>
          <w:rFonts w:ascii="Calibri" w:hAnsi="Calibri" w:cs="Calibri"/>
          <w:sz w:val="22"/>
          <w:szCs w:val="22"/>
          <w:lang w:val="en-GB"/>
        </w:rPr>
        <w:t>"The OTOS H5 forms the centre in my lighting design and offers everything I need: bright beams, cool gobo looks and IP65 outdoor capability."</w:t>
      </w:r>
    </w:p>
    <w:p w14:paraId="20E53F6A" w14:textId="77777777" w:rsidR="00E02523" w:rsidRPr="00572A12" w:rsidRDefault="00E02523" w:rsidP="00E02523">
      <w:pPr>
        <w:rPr>
          <w:rFonts w:ascii="Calibri" w:hAnsi="Calibri" w:cs="Calibri"/>
          <w:sz w:val="22"/>
          <w:szCs w:val="22"/>
          <w:lang w:val="en-GB"/>
        </w:rPr>
      </w:pPr>
    </w:p>
    <w:p w14:paraId="3E08DA1F" w14:textId="1E74AC1E" w:rsidR="00214329" w:rsidRPr="00572A12" w:rsidRDefault="00572A12">
      <w:pPr>
        <w:rPr>
          <w:rFonts w:ascii="Calibri" w:hAnsi="Calibri" w:cs="Calibri"/>
          <w:color w:val="000000" w:themeColor="text1"/>
          <w:sz w:val="22"/>
          <w:szCs w:val="22"/>
          <w:shd w:val="clear" w:color="auto" w:fill="FFFFFF"/>
          <w:lang w:val="en-GB"/>
        </w:rPr>
      </w:pPr>
      <w:r w:rsidRPr="00572A12">
        <w:rPr>
          <w:rFonts w:ascii="Calibri" w:hAnsi="Calibri" w:cs="Calibri"/>
          <w:color w:val="000000" w:themeColor="text1"/>
          <w:sz w:val="22"/>
          <w:szCs w:val="22"/>
          <w:lang w:val="en-GB"/>
        </w:rPr>
        <w:t xml:space="preserve">In addition to the open-air main stage, </w:t>
      </w:r>
      <w:proofErr w:type="spellStart"/>
      <w:r w:rsidRPr="00572A12">
        <w:rPr>
          <w:rFonts w:ascii="Calibri" w:hAnsi="Calibri" w:cs="Calibri"/>
          <w:color w:val="000000" w:themeColor="text1"/>
          <w:sz w:val="22"/>
          <w:szCs w:val="22"/>
          <w:lang w:val="en-GB"/>
        </w:rPr>
        <w:t>Tante</w:t>
      </w:r>
      <w:proofErr w:type="spellEnd"/>
      <w:r w:rsidRPr="00572A12">
        <w:rPr>
          <w:rFonts w:ascii="Calibri" w:hAnsi="Calibri" w:cs="Calibri"/>
          <w:color w:val="000000" w:themeColor="text1"/>
          <w:sz w:val="22"/>
          <w:szCs w:val="22"/>
          <w:lang w:val="en-GB"/>
        </w:rPr>
        <w:t xml:space="preserve"> Mia </w:t>
      </w:r>
      <w:proofErr w:type="spellStart"/>
      <w:r w:rsidRPr="00572A12">
        <w:rPr>
          <w:rFonts w:ascii="Calibri" w:hAnsi="Calibri" w:cs="Calibri"/>
          <w:color w:val="000000" w:themeColor="text1"/>
          <w:sz w:val="22"/>
          <w:szCs w:val="22"/>
          <w:lang w:val="en-GB"/>
        </w:rPr>
        <w:t>Tanzt</w:t>
      </w:r>
      <w:proofErr w:type="spellEnd"/>
      <w:r w:rsidRPr="00572A12">
        <w:rPr>
          <w:rFonts w:ascii="Calibri" w:hAnsi="Calibri" w:cs="Calibri"/>
          <w:color w:val="000000" w:themeColor="text1"/>
          <w:sz w:val="22"/>
          <w:szCs w:val="22"/>
          <w:lang w:val="en-GB"/>
        </w:rPr>
        <w:t xml:space="preserve"> also offers a tent stage in the "</w:t>
      </w:r>
      <w:proofErr w:type="spellStart"/>
      <w:r w:rsidRPr="00572A12">
        <w:rPr>
          <w:rFonts w:ascii="Calibri" w:hAnsi="Calibri" w:cs="Calibri"/>
          <w:color w:val="000000" w:themeColor="text1"/>
          <w:sz w:val="22"/>
          <w:szCs w:val="22"/>
          <w:lang w:val="en-GB"/>
        </w:rPr>
        <w:t>Diele</w:t>
      </w:r>
      <w:proofErr w:type="spellEnd"/>
      <w:r w:rsidRPr="00572A12">
        <w:rPr>
          <w:rFonts w:ascii="Calibri" w:hAnsi="Calibri" w:cs="Calibri"/>
          <w:color w:val="000000" w:themeColor="text1"/>
          <w:sz w:val="22"/>
          <w:szCs w:val="22"/>
          <w:lang w:val="en-GB"/>
        </w:rPr>
        <w:t xml:space="preserve">", where </w:t>
      </w:r>
      <w:r w:rsidRPr="00572A12">
        <w:rPr>
          <w:rFonts w:ascii="Calibri" w:hAnsi="Calibri" w:cs="Calibri"/>
          <w:color w:val="000000" w:themeColor="text1"/>
          <w:sz w:val="22"/>
          <w:szCs w:val="22"/>
          <w:shd w:val="clear" w:color="auto" w:fill="FFFFFF"/>
          <w:lang w:val="en-GB"/>
        </w:rPr>
        <w:t xml:space="preserve">house, future house and live acts find their home. Here, the OPUS H5 </w:t>
      </w:r>
      <w:r w:rsidRPr="00572A12">
        <w:rPr>
          <w:rFonts w:ascii="Calibri" w:hAnsi="Calibri" w:cs="Calibri"/>
          <w:sz w:val="22"/>
          <w:szCs w:val="22"/>
          <w:lang w:val="en-GB"/>
        </w:rPr>
        <w:t xml:space="preserve">Beam-Spot-Wash Hybrid Moving Heads </w:t>
      </w:r>
      <w:r w:rsidRPr="00572A12">
        <w:rPr>
          <w:rFonts w:ascii="Calibri" w:hAnsi="Calibri" w:cs="Calibri"/>
          <w:color w:val="000000" w:themeColor="text1"/>
          <w:sz w:val="22"/>
          <w:szCs w:val="22"/>
          <w:shd w:val="clear" w:color="auto" w:fill="FFFFFF"/>
          <w:lang w:val="en-GB"/>
        </w:rPr>
        <w:t>and ZENIT W600 SMD LED Wash Lights dominate</w:t>
      </w:r>
      <w:r>
        <w:rPr>
          <w:rFonts w:ascii="Calibri" w:hAnsi="Calibri" w:cs="Calibri"/>
          <w:color w:val="000000" w:themeColor="text1"/>
          <w:sz w:val="22"/>
          <w:szCs w:val="22"/>
          <w:shd w:val="clear" w:color="auto" w:fill="FFFFFF"/>
          <w:lang w:val="en-GB"/>
        </w:rPr>
        <w:t>d</w:t>
      </w:r>
      <w:r w:rsidRPr="00572A12">
        <w:rPr>
          <w:rFonts w:ascii="Calibri" w:hAnsi="Calibri" w:cs="Calibri"/>
          <w:color w:val="000000" w:themeColor="text1"/>
          <w:sz w:val="22"/>
          <w:szCs w:val="22"/>
          <w:shd w:val="clear" w:color="auto" w:fill="FFFFFF"/>
          <w:lang w:val="en-GB"/>
        </w:rPr>
        <w:t xml:space="preserve"> the lighting setup. "We took our cue from a diamond in terms of stage and truss shape, framing the artists in the ceiling with the OPUS H5s as if they were in a cage," </w:t>
      </w:r>
      <w:proofErr w:type="spellStart"/>
      <w:r w:rsidRPr="00572A12">
        <w:rPr>
          <w:rFonts w:ascii="Calibri" w:hAnsi="Calibri" w:cs="Calibri"/>
          <w:color w:val="000000" w:themeColor="text1"/>
          <w:sz w:val="22"/>
          <w:szCs w:val="22"/>
          <w:shd w:val="clear" w:color="auto" w:fill="FFFFFF"/>
          <w:lang w:val="en-GB"/>
        </w:rPr>
        <w:t>Spira</w:t>
      </w:r>
      <w:proofErr w:type="spellEnd"/>
      <w:r w:rsidRPr="00572A12">
        <w:rPr>
          <w:rFonts w:ascii="Calibri" w:hAnsi="Calibri" w:cs="Calibri"/>
          <w:color w:val="000000" w:themeColor="text1"/>
          <w:sz w:val="22"/>
          <w:szCs w:val="22"/>
          <w:shd w:val="clear" w:color="auto" w:fill="FFFFFF"/>
          <w:lang w:val="en-GB"/>
        </w:rPr>
        <w:t xml:space="preserve"> explains. In addition to the vertical "cage beams", the OPUS H5</w:t>
      </w:r>
      <w:r>
        <w:rPr>
          <w:rFonts w:ascii="Calibri" w:hAnsi="Calibri" w:cs="Calibri"/>
          <w:color w:val="000000" w:themeColor="text1"/>
          <w:sz w:val="22"/>
          <w:szCs w:val="22"/>
          <w:shd w:val="clear" w:color="auto" w:fill="FFFFFF"/>
          <w:lang w:val="en-GB"/>
        </w:rPr>
        <w:t>s</w:t>
      </w:r>
      <w:r w:rsidRPr="00572A12">
        <w:rPr>
          <w:rFonts w:ascii="Calibri" w:hAnsi="Calibri" w:cs="Calibri"/>
          <w:color w:val="000000" w:themeColor="text1"/>
          <w:sz w:val="22"/>
          <w:szCs w:val="22"/>
          <w:shd w:val="clear" w:color="auto" w:fill="FFFFFF"/>
          <w:lang w:val="en-GB"/>
        </w:rPr>
        <w:t xml:space="preserve"> </w:t>
      </w:r>
      <w:r>
        <w:rPr>
          <w:rFonts w:ascii="Calibri" w:hAnsi="Calibri" w:cs="Calibri"/>
          <w:color w:val="000000" w:themeColor="text1"/>
          <w:sz w:val="22"/>
          <w:szCs w:val="22"/>
          <w:shd w:val="clear" w:color="auto" w:fill="FFFFFF"/>
          <w:lang w:val="en-GB"/>
        </w:rPr>
        <w:t>–</w:t>
      </w:r>
      <w:r w:rsidRPr="00572A12">
        <w:rPr>
          <w:rFonts w:ascii="Calibri" w:hAnsi="Calibri" w:cs="Calibri"/>
          <w:color w:val="000000" w:themeColor="text1"/>
          <w:sz w:val="22"/>
          <w:szCs w:val="22"/>
          <w:shd w:val="clear" w:color="auto" w:fill="FFFFFF"/>
          <w:lang w:val="en-GB"/>
        </w:rPr>
        <w:t xml:space="preserve"> like their IP65 brothers on the outdoor stage </w:t>
      </w:r>
      <w:r>
        <w:rPr>
          <w:rFonts w:ascii="Calibri" w:hAnsi="Calibri" w:cs="Calibri"/>
          <w:color w:val="000000" w:themeColor="text1"/>
          <w:sz w:val="22"/>
          <w:szCs w:val="22"/>
          <w:shd w:val="clear" w:color="auto" w:fill="FFFFFF"/>
          <w:lang w:val="en-GB"/>
        </w:rPr>
        <w:t>– were</w:t>
      </w:r>
      <w:r w:rsidRPr="00572A12">
        <w:rPr>
          <w:rFonts w:ascii="Calibri" w:hAnsi="Calibri" w:cs="Calibri"/>
          <w:color w:val="000000" w:themeColor="text1"/>
          <w:sz w:val="22"/>
          <w:szCs w:val="22"/>
          <w:shd w:val="clear" w:color="auto" w:fill="FFFFFF"/>
          <w:lang w:val="en-GB"/>
        </w:rPr>
        <w:t xml:space="preserve"> also used for gobo projections. The ZENIT W600 SMDs s</w:t>
      </w:r>
      <w:r>
        <w:rPr>
          <w:rFonts w:ascii="Calibri" w:hAnsi="Calibri" w:cs="Calibri"/>
          <w:color w:val="000000" w:themeColor="text1"/>
          <w:sz w:val="22"/>
          <w:szCs w:val="22"/>
          <w:shd w:val="clear" w:color="auto" w:fill="FFFFFF"/>
          <w:lang w:val="en-GB"/>
        </w:rPr>
        <w:t>at</w:t>
      </w:r>
      <w:r w:rsidRPr="00572A12">
        <w:rPr>
          <w:rFonts w:ascii="Calibri" w:hAnsi="Calibri" w:cs="Calibri"/>
          <w:color w:val="000000" w:themeColor="text1"/>
          <w:sz w:val="22"/>
          <w:szCs w:val="22"/>
          <w:shd w:val="clear" w:color="auto" w:fill="FFFFFF"/>
          <w:lang w:val="en-GB"/>
        </w:rPr>
        <w:t xml:space="preserve"> in the truss to illuminate the marquee in colour and on the stage floor for massive strobe and blinder effects.</w:t>
      </w:r>
    </w:p>
    <w:p w14:paraId="254351FC" w14:textId="77777777" w:rsidR="00E02523" w:rsidRPr="00572A12" w:rsidRDefault="00E02523" w:rsidP="00E02523">
      <w:pPr>
        <w:rPr>
          <w:rFonts w:ascii="Calibri" w:hAnsi="Calibri" w:cs="Calibri"/>
          <w:sz w:val="22"/>
          <w:szCs w:val="22"/>
          <w:lang w:val="en-GB"/>
        </w:rPr>
      </w:pPr>
    </w:p>
    <w:p w14:paraId="74A4B286" w14:textId="5F3DA075" w:rsidR="00214329" w:rsidRPr="00572A12" w:rsidRDefault="00572A12">
      <w:pPr>
        <w:rPr>
          <w:rFonts w:ascii="Calibri" w:hAnsi="Calibri" w:cs="Calibri"/>
          <w:b/>
          <w:color w:val="000000" w:themeColor="text1"/>
          <w:sz w:val="22"/>
          <w:szCs w:val="22"/>
          <w:lang w:val="en-GB"/>
        </w:rPr>
      </w:pPr>
      <w:r w:rsidRPr="00572A12">
        <w:rPr>
          <w:rFonts w:ascii="Calibri" w:hAnsi="Calibri" w:cs="Calibri"/>
          <w:b/>
          <w:bCs/>
          <w:color w:val="000000" w:themeColor="text1"/>
          <w:sz w:val="22"/>
          <w:szCs w:val="22"/>
          <w:lang w:val="en-GB"/>
        </w:rPr>
        <w:t xml:space="preserve">The following </w:t>
      </w:r>
      <w:r>
        <w:rPr>
          <w:rFonts w:ascii="Calibri" w:hAnsi="Calibri" w:cs="Calibri"/>
          <w:b/>
          <w:bCs/>
          <w:color w:val="000000" w:themeColor="text1"/>
          <w:sz w:val="22"/>
          <w:szCs w:val="22"/>
          <w:lang w:val="en-GB"/>
        </w:rPr>
        <w:t>C</w:t>
      </w:r>
      <w:r w:rsidRPr="00572A12">
        <w:rPr>
          <w:rFonts w:ascii="Calibri" w:hAnsi="Calibri" w:cs="Calibri"/>
          <w:b/>
          <w:bCs/>
          <w:color w:val="000000" w:themeColor="text1"/>
          <w:sz w:val="22"/>
          <w:szCs w:val="22"/>
          <w:lang w:val="en-GB"/>
        </w:rPr>
        <w:t>ameo products were used at the "</w:t>
      </w:r>
      <w:proofErr w:type="spellStart"/>
      <w:r w:rsidRPr="00572A12">
        <w:rPr>
          <w:rFonts w:ascii="Calibri" w:hAnsi="Calibri" w:cs="Calibri"/>
          <w:b/>
          <w:bCs/>
          <w:color w:val="000000" w:themeColor="text1"/>
          <w:sz w:val="22"/>
          <w:szCs w:val="22"/>
          <w:lang w:val="en-GB"/>
        </w:rPr>
        <w:t>Tante</w:t>
      </w:r>
      <w:proofErr w:type="spellEnd"/>
      <w:r w:rsidRPr="00572A12">
        <w:rPr>
          <w:rFonts w:ascii="Calibri" w:hAnsi="Calibri" w:cs="Calibri"/>
          <w:b/>
          <w:bCs/>
          <w:color w:val="000000" w:themeColor="text1"/>
          <w:sz w:val="22"/>
          <w:szCs w:val="22"/>
          <w:lang w:val="en-GB"/>
        </w:rPr>
        <w:t xml:space="preserve"> Mia </w:t>
      </w:r>
      <w:proofErr w:type="spellStart"/>
      <w:r w:rsidRPr="00572A12">
        <w:rPr>
          <w:rFonts w:ascii="Calibri" w:hAnsi="Calibri" w:cs="Calibri"/>
          <w:b/>
          <w:bCs/>
          <w:color w:val="000000" w:themeColor="text1"/>
          <w:sz w:val="22"/>
          <w:szCs w:val="22"/>
          <w:lang w:val="en-GB"/>
        </w:rPr>
        <w:t>Tanzt</w:t>
      </w:r>
      <w:proofErr w:type="spellEnd"/>
      <w:r w:rsidRPr="00572A12">
        <w:rPr>
          <w:rFonts w:ascii="Calibri" w:hAnsi="Calibri" w:cs="Calibri"/>
          <w:b/>
          <w:bCs/>
          <w:color w:val="000000" w:themeColor="text1"/>
          <w:sz w:val="22"/>
          <w:szCs w:val="22"/>
          <w:lang w:val="en-GB"/>
        </w:rPr>
        <w:t>" Festival 2023:</w:t>
      </w:r>
    </w:p>
    <w:p w14:paraId="6D61A1A8" w14:textId="7D94E278" w:rsidR="00214329" w:rsidRPr="00572A12" w:rsidRDefault="00572A12">
      <w:pPr>
        <w:rPr>
          <w:rFonts w:ascii="Calibri" w:hAnsi="Calibri" w:cs="Calibri"/>
          <w:color w:val="000000" w:themeColor="text1"/>
          <w:sz w:val="22"/>
          <w:szCs w:val="22"/>
          <w:lang w:val="en-GB"/>
        </w:rPr>
      </w:pPr>
      <w:r w:rsidRPr="00572A12">
        <w:rPr>
          <w:rFonts w:ascii="Calibri" w:hAnsi="Calibri" w:cs="Calibri"/>
          <w:color w:val="000000" w:themeColor="text1"/>
          <w:sz w:val="22"/>
          <w:szCs w:val="22"/>
          <w:lang w:val="en-GB"/>
        </w:rPr>
        <w:t xml:space="preserve">51 x Cameo OTOS H5 </w:t>
      </w:r>
      <w:r>
        <w:rPr>
          <w:rFonts w:ascii="Calibri" w:hAnsi="Calibri" w:cs="Calibri"/>
          <w:color w:val="000000" w:themeColor="text1"/>
          <w:sz w:val="22"/>
          <w:szCs w:val="22"/>
          <w:lang w:val="en-GB"/>
        </w:rPr>
        <w:t>–</w:t>
      </w:r>
      <w:r w:rsidRPr="00572A12">
        <w:rPr>
          <w:rFonts w:ascii="Calibri" w:hAnsi="Calibri" w:cs="Calibri"/>
          <w:color w:val="000000" w:themeColor="text1"/>
          <w:sz w:val="22"/>
          <w:szCs w:val="22"/>
          <w:lang w:val="en-GB"/>
        </w:rPr>
        <w:t xml:space="preserve"> IP65 Beam-Spot-Wash Hybrid Moving Head</w:t>
      </w:r>
    </w:p>
    <w:p w14:paraId="5583A849" w14:textId="129B0484" w:rsidR="00214329" w:rsidRPr="00572A12" w:rsidRDefault="00572A12">
      <w:pPr>
        <w:rPr>
          <w:rFonts w:ascii="Calibri" w:hAnsi="Calibri" w:cs="Calibri"/>
          <w:color w:val="000000" w:themeColor="text1"/>
          <w:sz w:val="22"/>
          <w:szCs w:val="22"/>
          <w:lang w:val="en-GB"/>
        </w:rPr>
      </w:pPr>
      <w:r w:rsidRPr="00572A12">
        <w:rPr>
          <w:rFonts w:ascii="Calibri" w:hAnsi="Calibri" w:cs="Calibri"/>
          <w:color w:val="000000" w:themeColor="text1"/>
          <w:sz w:val="22"/>
          <w:szCs w:val="22"/>
          <w:lang w:val="en-GB"/>
        </w:rPr>
        <w:t xml:space="preserve">24 x Cameo OPUS H5 </w:t>
      </w:r>
      <w:r>
        <w:rPr>
          <w:rFonts w:ascii="Calibri" w:hAnsi="Calibri" w:cs="Calibri"/>
          <w:color w:val="000000" w:themeColor="text1"/>
          <w:sz w:val="22"/>
          <w:szCs w:val="22"/>
          <w:lang w:val="en-GB"/>
        </w:rPr>
        <w:t>–</w:t>
      </w:r>
      <w:r w:rsidRPr="00572A12">
        <w:rPr>
          <w:rFonts w:ascii="Calibri" w:hAnsi="Calibri" w:cs="Calibri"/>
          <w:color w:val="000000" w:themeColor="text1"/>
          <w:sz w:val="22"/>
          <w:szCs w:val="22"/>
          <w:lang w:val="en-GB"/>
        </w:rPr>
        <w:t xml:space="preserve"> Beam-Spot-Wash Hybrid Moving Head </w:t>
      </w:r>
    </w:p>
    <w:p w14:paraId="36DBD4E8" w14:textId="59710BC0" w:rsidR="00214329" w:rsidRPr="00572A12" w:rsidRDefault="00572A12">
      <w:pPr>
        <w:rPr>
          <w:rFonts w:ascii="Calibri" w:hAnsi="Calibri" w:cs="Calibri"/>
          <w:color w:val="000000" w:themeColor="text1"/>
          <w:sz w:val="22"/>
          <w:szCs w:val="22"/>
          <w:lang w:val="en-GB"/>
        </w:rPr>
      </w:pPr>
      <w:r w:rsidRPr="00572A12">
        <w:rPr>
          <w:rFonts w:ascii="Calibri" w:hAnsi="Calibri" w:cs="Calibri"/>
          <w:color w:val="000000" w:themeColor="text1"/>
          <w:sz w:val="22"/>
          <w:szCs w:val="22"/>
          <w:lang w:val="en-GB"/>
        </w:rPr>
        <w:t xml:space="preserve">18 x Cameo ZENIT W600 SMD </w:t>
      </w:r>
      <w:r>
        <w:rPr>
          <w:rFonts w:ascii="Calibri" w:hAnsi="Calibri" w:cs="Calibri"/>
          <w:color w:val="000000" w:themeColor="text1"/>
          <w:sz w:val="22"/>
          <w:szCs w:val="22"/>
          <w:lang w:val="en-GB"/>
        </w:rPr>
        <w:t>–</w:t>
      </w:r>
      <w:r w:rsidRPr="00572A12">
        <w:rPr>
          <w:rFonts w:ascii="Calibri" w:hAnsi="Calibri" w:cs="Calibri"/>
          <w:color w:val="000000" w:themeColor="text1"/>
          <w:sz w:val="22"/>
          <w:szCs w:val="22"/>
          <w:lang w:val="en-GB"/>
        </w:rPr>
        <w:t xml:space="preserve"> Outdoor SMD LED Wash Light</w:t>
      </w:r>
    </w:p>
    <w:p w14:paraId="68D6FB02" w14:textId="77777777" w:rsidR="00E02523" w:rsidRPr="00572A12" w:rsidRDefault="00E02523" w:rsidP="00E02523">
      <w:pPr>
        <w:rPr>
          <w:rFonts w:ascii="Calibri" w:hAnsi="Calibri" w:cs="Calibri"/>
          <w:color w:val="000000" w:themeColor="text1"/>
          <w:sz w:val="22"/>
          <w:szCs w:val="22"/>
          <w:lang w:val="en-GB"/>
        </w:rPr>
      </w:pPr>
    </w:p>
    <w:p w14:paraId="2A83A0B3" w14:textId="24937D16" w:rsidR="00214329" w:rsidRPr="00572A12" w:rsidRDefault="00572A12">
      <w:pPr>
        <w:rPr>
          <w:rFonts w:ascii="Calibri" w:hAnsi="Calibri" w:cs="Calibri"/>
          <w:color w:val="000000" w:themeColor="text1"/>
          <w:sz w:val="22"/>
          <w:szCs w:val="22"/>
          <w:lang w:val="en-GB"/>
        </w:rPr>
      </w:pPr>
      <w:r w:rsidRPr="00572A12">
        <w:rPr>
          <w:rFonts w:ascii="Calibri" w:hAnsi="Calibri" w:cs="Calibri"/>
          <w:color w:val="000000" w:themeColor="text1"/>
          <w:sz w:val="22"/>
          <w:szCs w:val="22"/>
          <w:lang w:val="en-GB"/>
        </w:rPr>
        <w:t>#Cameo #ForLumenBeings #EventTech #ExperienceEventTech</w:t>
      </w:r>
      <w:r w:rsidR="003D2CB8">
        <w:rPr>
          <w:rFonts w:ascii="Calibri" w:hAnsi="Calibri" w:cs="Calibri"/>
          <w:color w:val="000000" w:themeColor="text1"/>
          <w:sz w:val="22"/>
          <w:szCs w:val="22"/>
          <w:lang w:val="en-GB"/>
        </w:rPr>
        <w:t>nology</w:t>
      </w:r>
    </w:p>
    <w:p w14:paraId="347E559C" w14:textId="77777777" w:rsidR="00E02523" w:rsidRPr="00572A12" w:rsidRDefault="00E02523" w:rsidP="00E02523">
      <w:pPr>
        <w:rPr>
          <w:rFonts w:ascii="Calibri" w:hAnsi="Calibri" w:cs="Calibri"/>
          <w:b/>
          <w:bCs/>
          <w:sz w:val="22"/>
          <w:szCs w:val="22"/>
          <w:lang w:val="en-GB"/>
        </w:rPr>
      </w:pPr>
    </w:p>
    <w:p w14:paraId="16B8B365" w14:textId="77777777" w:rsidR="00214329" w:rsidRPr="00572A12" w:rsidRDefault="00572A12">
      <w:pPr>
        <w:rPr>
          <w:rFonts w:ascii="Calibri" w:hAnsi="Calibri" w:cs="Calibri"/>
          <w:b/>
          <w:sz w:val="22"/>
          <w:szCs w:val="22"/>
          <w:lang w:val="en-GB"/>
        </w:rPr>
      </w:pPr>
      <w:r w:rsidRPr="00572A12">
        <w:rPr>
          <w:rFonts w:ascii="Calibri" w:hAnsi="Calibri" w:cs="Calibri"/>
          <w:b/>
          <w:sz w:val="22"/>
          <w:szCs w:val="22"/>
          <w:lang w:val="en-GB"/>
        </w:rPr>
        <w:t>Further information:</w:t>
      </w:r>
    </w:p>
    <w:p w14:paraId="46C6DE4A" w14:textId="77777777" w:rsidR="00214329" w:rsidRPr="00572A12" w:rsidRDefault="00000000">
      <w:pPr>
        <w:rPr>
          <w:rStyle w:val="Hyperlink"/>
          <w:rFonts w:ascii="Calibri" w:hAnsi="Calibri" w:cs="Calibri"/>
          <w:sz w:val="22"/>
          <w:szCs w:val="22"/>
          <w:lang w:val="en-GB"/>
        </w:rPr>
      </w:pPr>
      <w:hyperlink r:id="rId7" w:history="1">
        <w:r w:rsidR="00572A12" w:rsidRPr="00572A12">
          <w:rPr>
            <w:rStyle w:val="Hyperlink"/>
            <w:rFonts w:ascii="Calibri" w:hAnsi="Calibri" w:cs="Calibri"/>
            <w:sz w:val="22"/>
            <w:szCs w:val="22"/>
            <w:lang w:val="en-GB"/>
          </w:rPr>
          <w:t>tantemiatanzt.de</w:t>
        </w:r>
      </w:hyperlink>
    </w:p>
    <w:p w14:paraId="564AAA5A" w14:textId="77777777" w:rsidR="00214329" w:rsidRPr="00572A12" w:rsidRDefault="00000000">
      <w:pPr>
        <w:rPr>
          <w:rFonts w:ascii="Calibri" w:hAnsi="Calibri" w:cs="Calibri"/>
          <w:sz w:val="22"/>
          <w:szCs w:val="22"/>
          <w:lang w:val="en-GB"/>
        </w:rPr>
      </w:pPr>
      <w:hyperlink r:id="rId8" w:history="1">
        <w:r w:rsidR="00572A12" w:rsidRPr="00572A12">
          <w:rPr>
            <w:rStyle w:val="Hyperlink"/>
            <w:rFonts w:ascii="Calibri" w:hAnsi="Calibri" w:cs="Calibri"/>
            <w:sz w:val="22"/>
            <w:szCs w:val="22"/>
            <w:lang w:val="en-GB"/>
          </w:rPr>
          <w:t>eventures-gmbh.de</w:t>
        </w:r>
      </w:hyperlink>
    </w:p>
    <w:p w14:paraId="09762700" w14:textId="77777777" w:rsidR="00214329" w:rsidRPr="00572A12" w:rsidRDefault="00000000">
      <w:pPr>
        <w:rPr>
          <w:rFonts w:ascii="Calibri" w:hAnsi="Calibri" w:cs="Calibri"/>
          <w:sz w:val="22"/>
          <w:szCs w:val="22"/>
          <w:lang w:val="en-GB"/>
        </w:rPr>
      </w:pPr>
      <w:hyperlink r:id="rId9" w:history="1">
        <w:proofErr w:type="spellStart"/>
        <w:r w:rsidR="00572A12" w:rsidRPr="00572A12">
          <w:rPr>
            <w:rStyle w:val="Hyperlink"/>
            <w:rFonts w:ascii="Calibri" w:hAnsi="Calibri" w:cs="Calibri"/>
            <w:sz w:val="22"/>
            <w:szCs w:val="22"/>
            <w:lang w:val="en-GB"/>
          </w:rPr>
          <w:t>clubkind.design</w:t>
        </w:r>
        <w:proofErr w:type="spellEnd"/>
      </w:hyperlink>
    </w:p>
    <w:p w14:paraId="2C141FDE" w14:textId="77777777" w:rsidR="00E02523" w:rsidRPr="00572A12" w:rsidRDefault="00E02523" w:rsidP="00E02523">
      <w:pPr>
        <w:rPr>
          <w:rFonts w:ascii="Calibri" w:hAnsi="Calibri" w:cs="Calibri"/>
          <w:sz w:val="22"/>
          <w:szCs w:val="22"/>
          <w:lang w:val="en-GB"/>
        </w:rPr>
      </w:pPr>
    </w:p>
    <w:p w14:paraId="14C2D87C" w14:textId="77777777" w:rsidR="00214329" w:rsidRPr="00572A12" w:rsidRDefault="00000000">
      <w:pPr>
        <w:rPr>
          <w:rFonts w:ascii="Calibri" w:hAnsi="Calibri" w:cs="Calibri"/>
          <w:sz w:val="22"/>
          <w:szCs w:val="22"/>
          <w:lang w:val="en-GB"/>
        </w:rPr>
      </w:pPr>
      <w:hyperlink r:id="rId10" w:history="1">
        <w:r w:rsidR="00572A12" w:rsidRPr="00572A12">
          <w:rPr>
            <w:rStyle w:val="Hyperlink"/>
            <w:rFonts w:ascii="Calibri" w:hAnsi="Calibri" w:cs="Calibri"/>
            <w:sz w:val="22"/>
            <w:szCs w:val="22"/>
            <w:lang w:val="en-GB"/>
          </w:rPr>
          <w:t>cameolight.com</w:t>
        </w:r>
      </w:hyperlink>
    </w:p>
    <w:p w14:paraId="11F7CA57" w14:textId="77777777" w:rsidR="00214329" w:rsidRPr="00572A12" w:rsidRDefault="00000000">
      <w:pPr>
        <w:rPr>
          <w:rStyle w:val="Hyperlink"/>
          <w:rFonts w:ascii="Calibri" w:eastAsia="Arial" w:hAnsi="Calibri" w:cs="Calibri"/>
          <w:bCs/>
          <w:color w:val="000000" w:themeColor="text1"/>
          <w:sz w:val="22"/>
          <w:szCs w:val="22"/>
          <w:lang w:val="en-GB"/>
        </w:rPr>
      </w:pPr>
      <w:hyperlink r:id="rId11" w:history="1">
        <w:r w:rsidR="00572A12" w:rsidRPr="00572A12">
          <w:rPr>
            <w:rStyle w:val="Hyperlink"/>
            <w:rFonts w:ascii="Calibri" w:eastAsia="Arial" w:hAnsi="Calibri" w:cs="Calibri"/>
            <w:bCs/>
            <w:color w:val="000000" w:themeColor="text1"/>
            <w:sz w:val="22"/>
            <w:szCs w:val="22"/>
            <w:lang w:val="en-GB"/>
          </w:rPr>
          <w:t>adamhall.com</w:t>
        </w:r>
      </w:hyperlink>
    </w:p>
    <w:p w14:paraId="2BB1391F" w14:textId="3EEC69DF" w:rsidR="00780A4D" w:rsidRPr="00572A12" w:rsidRDefault="00780A4D" w:rsidP="00E05A29">
      <w:pPr>
        <w:rPr>
          <w:rStyle w:val="Hyperlink"/>
          <w:rFonts w:ascii="Calibri" w:eastAsia="Arial" w:hAnsi="Calibri" w:cs="Calibri"/>
          <w:sz w:val="22"/>
          <w:szCs w:val="22"/>
          <w:lang w:val="en-GB"/>
        </w:rPr>
      </w:pPr>
    </w:p>
    <w:p w14:paraId="0EA67338" w14:textId="77777777" w:rsidR="005E0F76" w:rsidRPr="00572A12" w:rsidRDefault="005E0F76" w:rsidP="00E05A29">
      <w:pPr>
        <w:rPr>
          <w:rStyle w:val="Hyperlink"/>
          <w:rFonts w:ascii="Calibri" w:eastAsia="Arial" w:hAnsi="Calibri" w:cs="Calibri"/>
          <w:sz w:val="22"/>
          <w:szCs w:val="22"/>
          <w:lang w:val="en-GB"/>
        </w:rPr>
      </w:pPr>
    </w:p>
    <w:p w14:paraId="6A1A3568" w14:textId="77777777" w:rsidR="00214329" w:rsidRPr="00572A12" w:rsidRDefault="00572A12">
      <w:pPr>
        <w:pStyle w:val="KeinLeerraum"/>
        <w:rPr>
          <w:rFonts w:ascii="Calibri" w:hAnsi="Calibri"/>
          <w:b/>
          <w:color w:val="808080"/>
          <w:sz w:val="18"/>
          <w:lang w:val="en-GB"/>
        </w:rPr>
      </w:pPr>
      <w:r w:rsidRPr="00572A12">
        <w:rPr>
          <w:rFonts w:ascii="Calibri" w:hAnsi="Calibri"/>
          <w:b/>
          <w:color w:val="808080"/>
          <w:sz w:val="18"/>
          <w:lang w:val="en-GB"/>
        </w:rPr>
        <w:t>About the Adam Hall Group</w:t>
      </w:r>
    </w:p>
    <w:p w14:paraId="0A7FD3C4" w14:textId="77777777" w:rsidR="00214329" w:rsidRPr="00572A12" w:rsidRDefault="00572A12">
      <w:pPr>
        <w:pStyle w:val="KeinLeerraum"/>
        <w:rPr>
          <w:rFonts w:ascii="Calibri" w:hAnsi="Calibri"/>
          <w:color w:val="808080"/>
          <w:sz w:val="18"/>
          <w:lang w:val="en-GB"/>
        </w:rPr>
      </w:pPr>
      <w:r w:rsidRPr="00572A12">
        <w:rPr>
          <w:rFonts w:ascii="Calibri" w:hAnsi="Calibri"/>
          <w:color w:val="808080"/>
          <w:sz w:val="18"/>
          <w:lang w:val="en-GB"/>
        </w:rPr>
        <w:t xml:space="preserve">Adam Hall Group is a leading German manufacturer and distributor offering event technology solutions to business partners around the world. Target groups </w:t>
      </w:r>
      <w:r w:rsidR="00CB3E46" w:rsidRPr="00572A12">
        <w:rPr>
          <w:rFonts w:ascii="Calibri" w:hAnsi="Calibri"/>
          <w:color w:val="808080"/>
          <w:sz w:val="18"/>
          <w:lang w:val="en-GB"/>
        </w:rPr>
        <w:t xml:space="preserve">include retailers, B2B dealers, </w:t>
      </w:r>
      <w:r w:rsidRPr="00572A12">
        <w:rPr>
          <w:rFonts w:ascii="Calibri" w:hAnsi="Calibri"/>
          <w:color w:val="808080"/>
          <w:sz w:val="18"/>
          <w:lang w:val="en-GB"/>
        </w:rPr>
        <w:t xml:space="preserve">event and rental companies, broadcast studios, AV and system integrators, private and public companies, and manufacturers of industrial flight cases. The company offers a wide range of professional audio, lighting, stage equipment </w:t>
      </w:r>
      <w:r w:rsidR="00CB3E46" w:rsidRPr="00572A12">
        <w:rPr>
          <w:rFonts w:ascii="Calibri" w:hAnsi="Calibri"/>
          <w:color w:val="808080"/>
          <w:sz w:val="18"/>
          <w:lang w:val="en-GB"/>
        </w:rPr>
        <w:t xml:space="preserve">and flight case hardware </w:t>
      </w:r>
      <w:r w:rsidRPr="00572A12">
        <w:rPr>
          <w:rFonts w:ascii="Calibri" w:hAnsi="Calibri"/>
          <w:color w:val="808080"/>
          <w:sz w:val="18"/>
          <w:lang w:val="en-GB"/>
        </w:rPr>
        <w:t xml:space="preserve">under its </w:t>
      </w:r>
      <w:r w:rsidRPr="00572A12">
        <w:rPr>
          <w:rFonts w:ascii="Calibri" w:hAnsi="Calibri"/>
          <w:b/>
          <w:color w:val="808080"/>
          <w:sz w:val="18"/>
          <w:lang w:val="en-GB"/>
        </w:rPr>
        <w:t xml:space="preserve">LD Systems®, Cameo®, Gravity®, Defender®, Palmer® and Adam Hall® </w:t>
      </w:r>
      <w:r w:rsidRPr="00572A12">
        <w:rPr>
          <w:rFonts w:ascii="Calibri" w:hAnsi="Calibri"/>
          <w:color w:val="808080"/>
          <w:sz w:val="18"/>
          <w:lang w:val="en-GB"/>
        </w:rPr>
        <w:t>brands</w:t>
      </w:r>
      <w:r w:rsidR="00CB3E46" w:rsidRPr="00572A12">
        <w:rPr>
          <w:rFonts w:ascii="Calibri" w:hAnsi="Calibri"/>
          <w:color w:val="808080"/>
          <w:sz w:val="18"/>
          <w:lang w:val="en-GB"/>
        </w:rPr>
        <w:t xml:space="preserve">. </w:t>
      </w:r>
      <w:r w:rsidRPr="00572A12">
        <w:rPr>
          <w:rFonts w:ascii="Calibri" w:hAnsi="Calibri"/>
          <w:color w:val="808080"/>
          <w:sz w:val="18"/>
          <w:lang w:val="en-GB"/>
        </w:rPr>
        <w:t xml:space="preserve">Founded </w:t>
      </w:r>
      <w:r w:rsidR="006E2CFE" w:rsidRPr="00572A12">
        <w:rPr>
          <w:rFonts w:ascii="Calibri" w:hAnsi="Calibri"/>
          <w:color w:val="808080"/>
          <w:sz w:val="18"/>
          <w:lang w:val="en-GB"/>
        </w:rPr>
        <w:t xml:space="preserve">in </w:t>
      </w:r>
      <w:r w:rsidRPr="00572A12">
        <w:rPr>
          <w:rFonts w:ascii="Calibri" w:hAnsi="Calibri"/>
          <w:color w:val="808080"/>
          <w:sz w:val="18"/>
          <w:lang w:val="en-GB"/>
        </w:rPr>
        <w:t xml:space="preserve">1975, the Adam Hall Group has evolved into a modern, innovative event technology company with over 14,000 m² of warehouse space in its Logistics Park at its corporate headquarters near Frankfurt am Main. </w:t>
      </w:r>
      <w:r w:rsidR="00CB3E46" w:rsidRPr="00572A12">
        <w:rPr>
          <w:rFonts w:ascii="Calibri" w:hAnsi="Calibri"/>
          <w:color w:val="808080"/>
          <w:sz w:val="18"/>
          <w:lang w:val="en-GB"/>
        </w:rPr>
        <w:t>Thanks to its focus on value creation and service, the Adam Hall Group has already been awarded a whole series of international prizes for its innovative product developments and forward-looking product design by renowned institutions such as "Red Dot", "German Design Award" and "</w:t>
      </w:r>
      <w:proofErr w:type="spellStart"/>
      <w:r w:rsidR="00CB3E46" w:rsidRPr="00572A12">
        <w:rPr>
          <w:rFonts w:ascii="Calibri" w:hAnsi="Calibri"/>
          <w:color w:val="808080"/>
          <w:sz w:val="18"/>
          <w:lang w:val="en-GB"/>
        </w:rPr>
        <w:t>iF</w:t>
      </w:r>
      <w:proofErr w:type="spellEnd"/>
      <w:r w:rsidR="00CB3E46" w:rsidRPr="00572A12">
        <w:rPr>
          <w:rFonts w:ascii="Calibri" w:hAnsi="Calibri"/>
          <w:color w:val="808080"/>
          <w:sz w:val="18"/>
          <w:lang w:val="en-GB"/>
        </w:rPr>
        <w:t xml:space="preserve"> </w:t>
      </w:r>
      <w:proofErr w:type="spellStart"/>
      <w:r w:rsidR="00CB3E46" w:rsidRPr="00572A12">
        <w:rPr>
          <w:rFonts w:ascii="Calibri" w:hAnsi="Calibri"/>
          <w:color w:val="808080"/>
          <w:sz w:val="18"/>
          <w:lang w:val="en-GB"/>
        </w:rPr>
        <w:t>Industrie</w:t>
      </w:r>
      <w:proofErr w:type="spellEnd"/>
      <w:r w:rsidR="00CB3E46" w:rsidRPr="00572A12">
        <w:rPr>
          <w:rFonts w:ascii="Calibri" w:hAnsi="Calibri"/>
          <w:color w:val="808080"/>
          <w:sz w:val="18"/>
          <w:lang w:val="en-GB"/>
        </w:rPr>
        <w:t xml:space="preserve"> Forum Design". </w:t>
      </w:r>
      <w:r w:rsidRPr="00572A12">
        <w:rPr>
          <w:rFonts w:ascii="Calibri" w:hAnsi="Calibri"/>
          <w:color w:val="808080"/>
          <w:sz w:val="18"/>
          <w:lang w:val="en-GB"/>
        </w:rPr>
        <w:t xml:space="preserve">LD Systems®, in cooperation with the </w:t>
      </w:r>
      <w:r w:rsidR="00CB3E46" w:rsidRPr="00572A12">
        <w:rPr>
          <w:rFonts w:ascii="Calibri" w:hAnsi="Calibri"/>
          <w:color w:val="808080"/>
          <w:sz w:val="18"/>
          <w:lang w:val="en-GB"/>
        </w:rPr>
        <w:t>design agency F</w:t>
      </w:r>
      <w:r w:rsidR="00CD7F18" w:rsidRPr="00572A12">
        <w:rPr>
          <w:rFonts w:ascii="Calibri" w:hAnsi="Calibri"/>
          <w:color w:val="808080"/>
          <w:sz w:val="18"/>
          <w:lang w:val="en-GB"/>
        </w:rPr>
        <w:t xml:space="preserve">. </w:t>
      </w:r>
      <w:r w:rsidR="00CB3E46" w:rsidRPr="00572A12">
        <w:rPr>
          <w:rFonts w:ascii="Calibri" w:hAnsi="Calibri"/>
          <w:color w:val="808080"/>
          <w:sz w:val="18"/>
          <w:lang w:val="en-GB"/>
        </w:rPr>
        <w:t>A</w:t>
      </w:r>
      <w:r w:rsidR="00CD7F18" w:rsidRPr="00572A12">
        <w:rPr>
          <w:rFonts w:ascii="Calibri" w:hAnsi="Calibri"/>
          <w:color w:val="808080"/>
          <w:sz w:val="18"/>
          <w:lang w:val="en-GB"/>
        </w:rPr>
        <w:t xml:space="preserve">. </w:t>
      </w:r>
      <w:r w:rsidR="00CB3E46" w:rsidRPr="00572A12">
        <w:rPr>
          <w:rFonts w:ascii="Calibri" w:hAnsi="Calibri"/>
          <w:color w:val="808080"/>
          <w:sz w:val="18"/>
          <w:lang w:val="en-GB"/>
        </w:rPr>
        <w:t xml:space="preserve">Porsche, shows the </w:t>
      </w:r>
      <w:r w:rsidRPr="00572A12">
        <w:rPr>
          <w:rFonts w:ascii="Calibri" w:hAnsi="Calibri"/>
          <w:color w:val="808080"/>
          <w:sz w:val="18"/>
          <w:lang w:val="en-GB"/>
        </w:rPr>
        <w:t xml:space="preserve">future of pro audio design with its iconic MAUI® P900 speaker column and </w:t>
      </w:r>
      <w:r w:rsidR="00CB3E46" w:rsidRPr="00572A12">
        <w:rPr>
          <w:rFonts w:ascii="Calibri" w:hAnsi="Calibri"/>
          <w:color w:val="808080"/>
          <w:sz w:val="18"/>
          <w:lang w:val="en-GB"/>
        </w:rPr>
        <w:t xml:space="preserve">was accordingly recently </w:t>
      </w:r>
      <w:r w:rsidRPr="00572A12">
        <w:rPr>
          <w:rFonts w:ascii="Calibri" w:hAnsi="Calibri"/>
          <w:color w:val="808080"/>
          <w:sz w:val="18"/>
          <w:lang w:val="en-GB"/>
        </w:rPr>
        <w:t xml:space="preserve">honoured with the coveted German Design Award. More information about the Adam Hall Group can be found online at </w:t>
      </w:r>
      <w:r w:rsidRPr="00572A12">
        <w:rPr>
          <w:rFonts w:ascii="Calibri" w:hAnsi="Calibri"/>
          <w:color w:val="808080" w:themeColor="background1" w:themeShade="80"/>
          <w:sz w:val="18"/>
          <w:lang w:val="en-GB"/>
        </w:rPr>
        <w:t>www.adamhall.com.</w:t>
      </w:r>
    </w:p>
    <w:sectPr w:rsidR="00214329" w:rsidRPr="00572A12"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7630C" w14:textId="77777777" w:rsidR="00D06AA7" w:rsidRDefault="00D06AA7" w:rsidP="004330C6">
      <w:r>
        <w:separator/>
      </w:r>
    </w:p>
  </w:endnote>
  <w:endnote w:type="continuationSeparator" w:id="0">
    <w:p w14:paraId="6DCA04D5" w14:textId="77777777" w:rsidR="00D06AA7" w:rsidRDefault="00D06AA7" w:rsidP="004330C6">
      <w:r>
        <w:continuationSeparator/>
      </w:r>
    </w:p>
  </w:endnote>
  <w:endnote w:type="continuationNotice" w:id="1">
    <w:p w14:paraId="7594FABD" w14:textId="77777777" w:rsidR="00D06AA7" w:rsidRDefault="00D06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7481B" w14:textId="77777777" w:rsidR="00D06AA7" w:rsidRDefault="00D06AA7" w:rsidP="004330C6">
      <w:r>
        <w:separator/>
      </w:r>
    </w:p>
  </w:footnote>
  <w:footnote w:type="continuationSeparator" w:id="0">
    <w:p w14:paraId="58BE3D57" w14:textId="77777777" w:rsidR="00D06AA7" w:rsidRDefault="00D06AA7" w:rsidP="004330C6">
      <w:r>
        <w:continuationSeparator/>
      </w:r>
    </w:p>
  </w:footnote>
  <w:footnote w:type="continuationNotice" w:id="1">
    <w:p w14:paraId="7002B30C" w14:textId="77777777" w:rsidR="00D06AA7" w:rsidRDefault="00D06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329"/>
    <w:rsid w:val="00214A26"/>
    <w:rsid w:val="00215123"/>
    <w:rsid w:val="002171CF"/>
    <w:rsid w:val="002176EA"/>
    <w:rsid w:val="00223279"/>
    <w:rsid w:val="00231201"/>
    <w:rsid w:val="0023322E"/>
    <w:rsid w:val="002339BA"/>
    <w:rsid w:val="00240465"/>
    <w:rsid w:val="00243B58"/>
    <w:rsid w:val="0024709A"/>
    <w:rsid w:val="00247B14"/>
    <w:rsid w:val="00247EDB"/>
    <w:rsid w:val="00250086"/>
    <w:rsid w:val="0025355E"/>
    <w:rsid w:val="00253CD7"/>
    <w:rsid w:val="00253E5A"/>
    <w:rsid w:val="00262160"/>
    <w:rsid w:val="0027394B"/>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360"/>
    <w:rsid w:val="00362474"/>
    <w:rsid w:val="003716B9"/>
    <w:rsid w:val="0037330B"/>
    <w:rsid w:val="0037421A"/>
    <w:rsid w:val="00374348"/>
    <w:rsid w:val="003817D3"/>
    <w:rsid w:val="003834DC"/>
    <w:rsid w:val="003864D6"/>
    <w:rsid w:val="00387F10"/>
    <w:rsid w:val="00391FEB"/>
    <w:rsid w:val="003920A4"/>
    <w:rsid w:val="003A6419"/>
    <w:rsid w:val="003C3F56"/>
    <w:rsid w:val="003C691D"/>
    <w:rsid w:val="003C7650"/>
    <w:rsid w:val="003D2CB8"/>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C0829"/>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2A12"/>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10CDC"/>
    <w:rsid w:val="00625995"/>
    <w:rsid w:val="0063132F"/>
    <w:rsid w:val="00633CC0"/>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3699"/>
    <w:rsid w:val="0077345C"/>
    <w:rsid w:val="00775BF5"/>
    <w:rsid w:val="00780A4D"/>
    <w:rsid w:val="007813BD"/>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3A6C"/>
    <w:rsid w:val="0091412C"/>
    <w:rsid w:val="00914413"/>
    <w:rsid w:val="00916F1C"/>
    <w:rsid w:val="00920BFE"/>
    <w:rsid w:val="0092704F"/>
    <w:rsid w:val="0092757C"/>
    <w:rsid w:val="00933D02"/>
    <w:rsid w:val="0095102E"/>
    <w:rsid w:val="0095148D"/>
    <w:rsid w:val="00956CE1"/>
    <w:rsid w:val="009643EB"/>
    <w:rsid w:val="00971B78"/>
    <w:rsid w:val="0097368B"/>
    <w:rsid w:val="009766EF"/>
    <w:rsid w:val="009778CC"/>
    <w:rsid w:val="00983DED"/>
    <w:rsid w:val="009865C4"/>
    <w:rsid w:val="009A73B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3733"/>
    <w:rsid w:val="00A50DD0"/>
    <w:rsid w:val="00A523EA"/>
    <w:rsid w:val="00A57A45"/>
    <w:rsid w:val="00A642D6"/>
    <w:rsid w:val="00A65CF8"/>
    <w:rsid w:val="00A707A3"/>
    <w:rsid w:val="00A70A5E"/>
    <w:rsid w:val="00A71B6D"/>
    <w:rsid w:val="00A738EB"/>
    <w:rsid w:val="00A80B2E"/>
    <w:rsid w:val="00A80D3D"/>
    <w:rsid w:val="00A81D2C"/>
    <w:rsid w:val="00A86044"/>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43F0"/>
    <w:rsid w:val="00B972E2"/>
    <w:rsid w:val="00BA6FAC"/>
    <w:rsid w:val="00BA750F"/>
    <w:rsid w:val="00BA761B"/>
    <w:rsid w:val="00BC2C84"/>
    <w:rsid w:val="00BC4B5A"/>
    <w:rsid w:val="00BD18F0"/>
    <w:rsid w:val="00BD2BBB"/>
    <w:rsid w:val="00BE0CC2"/>
    <w:rsid w:val="00C028A4"/>
    <w:rsid w:val="00C047B0"/>
    <w:rsid w:val="00C070F9"/>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B328B"/>
    <w:rsid w:val="00CB3E46"/>
    <w:rsid w:val="00CB5540"/>
    <w:rsid w:val="00CB7AF1"/>
    <w:rsid w:val="00CC4FA9"/>
    <w:rsid w:val="00CD167B"/>
    <w:rsid w:val="00CD7F18"/>
    <w:rsid w:val="00CE40F7"/>
    <w:rsid w:val="00CE5003"/>
    <w:rsid w:val="00CF3409"/>
    <w:rsid w:val="00CF5FF8"/>
    <w:rsid w:val="00D00355"/>
    <w:rsid w:val="00D05CC6"/>
    <w:rsid w:val="00D06AA7"/>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2523"/>
    <w:rsid w:val="00E05A29"/>
    <w:rsid w:val="00E06A56"/>
    <w:rsid w:val="00E1081B"/>
    <w:rsid w:val="00E111CF"/>
    <w:rsid w:val="00E11A14"/>
    <w:rsid w:val="00E1435A"/>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83B"/>
    <w:rsid w:val="00E9699A"/>
    <w:rsid w:val="00EA107B"/>
    <w:rsid w:val="00EA1913"/>
    <w:rsid w:val="00EB3203"/>
    <w:rsid w:val="00EB4FE9"/>
    <w:rsid w:val="00EC5E6B"/>
    <w:rsid w:val="00ED4B47"/>
    <w:rsid w:val="00ED5FC7"/>
    <w:rsid w:val="00EE0A6D"/>
    <w:rsid w:val="00EE0F8A"/>
    <w:rsid w:val="00F007DC"/>
    <w:rsid w:val="00F00F40"/>
    <w:rsid w:val="00F03713"/>
    <w:rsid w:val="00F10AE8"/>
    <w:rsid w:val="00F1313D"/>
    <w:rsid w:val="00F14855"/>
    <w:rsid w:val="00F20476"/>
    <w:rsid w:val="00F21E77"/>
    <w:rsid w:val="00F2298A"/>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 w:val="00FF387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entures-gmbh.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antemiatanzt.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ameolight.com/" TargetMode="External"/><Relationship Id="rId4" Type="http://schemas.openxmlformats.org/officeDocument/2006/relationships/webSettings" Target="webSettings.xml"/><Relationship Id="rId9" Type="http://schemas.openxmlformats.org/officeDocument/2006/relationships/hyperlink" Target="https://clubkind.desig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3882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docId:4457B260C2642DEB507C3356FBD0BEF0</cp:keywords>
  <cp:lastModifiedBy>Elisa Posteraro</cp:lastModifiedBy>
  <cp:revision>3</cp:revision>
  <cp:lastPrinted>2019-01-10T17:28:00Z</cp:lastPrinted>
  <dcterms:created xsi:type="dcterms:W3CDTF">2023-07-06T10:19:00Z</dcterms:created>
  <dcterms:modified xsi:type="dcterms:W3CDTF">2023-07-06T10:22:00Z</dcterms:modified>
</cp:coreProperties>
</file>